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0916" w14:textId="77777777" w:rsidR="00FA3F9E" w:rsidRDefault="00FA3F9E">
      <w:pPr>
        <w:pStyle w:val="TextBody"/>
        <w:jc w:val="center"/>
      </w:pPr>
      <w:r>
        <w:rPr>
          <w:rFonts w:ascii="Times New Roman" w:hAnsi="Times New Roman"/>
          <w:b/>
          <w:bCs/>
        </w:rPr>
        <w:t>CERERE</w:t>
      </w:r>
      <w:r>
        <w:rPr>
          <w:rFonts w:ascii="Times New Roman" w:hAnsi="Times New Roman"/>
          <w:b/>
          <w:bCs/>
        </w:rPr>
        <w:br/>
        <w:t>pentru eliberarea cardului - legitimaţie de parcare pentru persoanele cu handicap</w:t>
      </w:r>
      <w:r>
        <w:rPr>
          <w:rFonts w:ascii="Times New Roman" w:hAnsi="Times New Roman"/>
        </w:rPr>
        <w:br/>
      </w:r>
      <w:r>
        <w:rPr>
          <w:rFonts w:ascii="Times New Roman" w:hAnsi="Times New Roman"/>
          <w:b/>
        </w:rPr>
        <w:t>- model -</w:t>
      </w:r>
      <w:r>
        <w:rPr>
          <w:rFonts w:ascii="Times New Roman" w:hAnsi="Times New Roman"/>
        </w:rPr>
        <w:t xml:space="preserve"> </w:t>
      </w:r>
    </w:p>
    <w:p w14:paraId="60A373BF" w14:textId="77777777" w:rsidR="00FA3F9E" w:rsidRDefault="00FA3F9E">
      <w:pPr>
        <w:pStyle w:val="Quotations"/>
        <w:jc w:val="right"/>
      </w:pPr>
      <w:r>
        <w:rPr>
          <w:rFonts w:ascii="Times New Roman" w:hAnsi="Times New Roman"/>
        </w:rPr>
        <w:t xml:space="preserve">Nr. . . . . . . . . ./. . . . . . . . . . </w:t>
      </w:r>
    </w:p>
    <w:p w14:paraId="799C4FA8" w14:textId="77777777" w:rsidR="00FA3F9E" w:rsidRDefault="00FA3F9E">
      <w:pPr>
        <w:pStyle w:val="TextBody"/>
      </w:pPr>
      <w:r>
        <w:rPr>
          <w:rFonts w:ascii="Times New Roman" w:hAnsi="Times New Roman"/>
        </w:rPr>
        <w:t>    Doamnă/Domnule Director,</w:t>
      </w:r>
      <w:r>
        <w:rPr>
          <w:rFonts w:ascii="Times New Roman" w:hAnsi="Times New Roman"/>
        </w:rPr>
        <w:br/>
        <w:t>    </w:t>
      </w:r>
      <w:r>
        <w:rPr>
          <w:rFonts w:ascii="Times New Roman" w:hAnsi="Times New Roman"/>
          <w:b/>
        </w:rPr>
        <w:t>I.</w:t>
      </w:r>
      <w:r>
        <w:rPr>
          <w:rFonts w:ascii="Times New Roman" w:hAnsi="Times New Roman"/>
        </w:rPr>
        <w:t xml:space="preserve"> (Se completează cu datele persoanei cu handicap.)</w:t>
      </w:r>
      <w:r>
        <w:rPr>
          <w:rFonts w:ascii="Times New Roman" w:hAnsi="Times New Roman"/>
        </w:rPr>
        <w:br/>
        <w:t>    Subsemnatul/Subsemnata:</w:t>
      </w:r>
      <w:r>
        <w:rPr>
          <w:rFonts w:ascii="Times New Roman" w:hAnsi="Times New Roman"/>
        </w:rPr>
        <w:br/>
        <w:t>    </w:t>
      </w:r>
      <w:r>
        <w:rPr>
          <w:rFonts w:ascii="Times New Roman" w:hAnsi="Times New Roman"/>
          <w:b/>
        </w:rPr>
        <w:t>1.</w:t>
      </w:r>
      <w:r>
        <w:rPr>
          <w:rFonts w:ascii="Times New Roman" w:hAnsi="Times New Roman"/>
        </w:rPr>
        <w:t xml:space="preserve"> Numele şi prenumele . . . . . . . . . .</w:t>
      </w:r>
      <w:r>
        <w:rPr>
          <w:rFonts w:ascii="Times New Roman" w:hAnsi="Times New Roman"/>
        </w:rPr>
        <w:br/>
        <w:t>    </w:t>
      </w:r>
      <w:r>
        <w:rPr>
          <w:rFonts w:ascii="Times New Roman" w:hAnsi="Times New Roman"/>
          <w:b/>
        </w:rPr>
        <w:t>2.</w:t>
      </w:r>
      <w:r>
        <w:rPr>
          <w:rFonts w:ascii="Times New Roman" w:hAnsi="Times New Roman"/>
        </w:rPr>
        <w:t xml:space="preserve"> CNP |_|_|_|_|_|_|_|_|_|_|_|_|_|</w:t>
      </w:r>
      <w:r>
        <w:rPr>
          <w:rFonts w:ascii="Times New Roman" w:hAnsi="Times New Roman"/>
        </w:rPr>
        <w:br/>
        <w:t>    </w:t>
      </w:r>
      <w:r>
        <w:rPr>
          <w:rFonts w:ascii="Times New Roman" w:hAnsi="Times New Roman"/>
          <w:b/>
        </w:rPr>
        <w:t>3.</w:t>
      </w:r>
      <w:r>
        <w:rPr>
          <w:rFonts w:ascii="Times New Roman" w:hAnsi="Times New Roman"/>
        </w:rPr>
        <w:t xml:space="preserve"> Domiciliul: localitatea . . . . . . . . . . (sat, comună, oraş, municipiu), sector/judeţ . . . . . . . . . ., str. . . . . . . . . . nr. . . . . . . . . ., bl. . . . . . . . . ., sc. . . . . . . . . ., et. . . . . . . . . ., ap. . . . . . . . . ., cod poştal . . . . . . . . . .</w:t>
      </w:r>
      <w:r>
        <w:rPr>
          <w:rFonts w:ascii="Times New Roman" w:hAnsi="Times New Roman"/>
        </w:rPr>
        <w:br/>
        <w:t>    </w:t>
      </w:r>
      <w:r>
        <w:rPr>
          <w:rFonts w:ascii="Times New Roman" w:hAnsi="Times New Roman"/>
          <w:b/>
        </w:rPr>
        <w:t>4.</w:t>
      </w:r>
      <w:r>
        <w:rPr>
          <w:rFonts w:ascii="Times New Roman" w:hAnsi="Times New Roman"/>
        </w:rPr>
        <w:t xml:space="preserve"> Telefon . . . . . . . . . .</w:t>
      </w:r>
      <w:r>
        <w:rPr>
          <w:rFonts w:ascii="Times New Roman" w:hAnsi="Times New Roman"/>
        </w:rPr>
        <w:br/>
        <w:t>    </w:t>
      </w:r>
      <w:r>
        <w:rPr>
          <w:rFonts w:ascii="Times New Roman" w:hAnsi="Times New Roman"/>
          <w:b/>
        </w:rPr>
        <w:t>5.</w:t>
      </w:r>
      <w:r>
        <w:rPr>
          <w:rFonts w:ascii="Times New Roman" w:hAnsi="Times New Roman"/>
        </w:rPr>
        <w:t xml:space="preserve"> E-mail . . . . . . . . . .</w:t>
      </w:r>
      <w:r>
        <w:rPr>
          <w:rFonts w:ascii="Times New Roman" w:hAnsi="Times New Roman"/>
        </w:rPr>
        <w:br/>
        <w:t>    </w:t>
      </w:r>
      <w:r>
        <w:rPr>
          <w:rFonts w:ascii="Times New Roman" w:hAnsi="Times New Roman"/>
          <w:b/>
        </w:rPr>
        <w:t>6.</w:t>
      </w:r>
      <w:r>
        <w:rPr>
          <w:rFonts w:ascii="Times New Roman" w:hAnsi="Times New Roman"/>
        </w:rPr>
        <w:t xml:space="preserve"> Certificat de încadrare în grad de handicap (număr/serie/dată) . . . . . . . . . .</w:t>
      </w:r>
      <w:r>
        <w:rPr>
          <w:rFonts w:ascii="Times New Roman" w:hAnsi="Times New Roman"/>
        </w:rPr>
        <w:br/>
        <w:t>    </w:t>
      </w:r>
      <w:r>
        <w:rPr>
          <w:rFonts w:ascii="Times New Roman" w:hAnsi="Times New Roman"/>
          <w:b/>
        </w:rPr>
        <w:t>II.</w:t>
      </w:r>
      <w:r>
        <w:rPr>
          <w:rFonts w:ascii="Times New Roman" w:hAnsi="Times New Roman"/>
        </w:rPr>
        <w:t xml:space="preserve"> (Se completează de către familie,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w:t>
      </w:r>
      <w:r>
        <w:rPr>
          <w:rFonts w:ascii="Times New Roman" w:hAnsi="Times New Roman"/>
        </w:rPr>
        <w:br/>
        <w:t>    </w:t>
      </w:r>
      <w:r>
        <w:rPr>
          <w:rFonts w:ascii="Times New Roman" w:hAnsi="Times New Roman"/>
          <w:b/>
        </w:rPr>
        <w:t>1.</w:t>
      </w:r>
      <w:r>
        <w:rPr>
          <w:rFonts w:ascii="Times New Roman" w:hAnsi="Times New Roman"/>
        </w:rPr>
        <w:t xml:space="preserve"> Numele şi prenumele . . . . . . . . . .</w:t>
      </w:r>
      <w:r>
        <w:rPr>
          <w:rFonts w:ascii="Times New Roman" w:hAnsi="Times New Roman"/>
        </w:rPr>
        <w:br/>
        <w:t>    </w:t>
      </w:r>
      <w:r>
        <w:rPr>
          <w:rFonts w:ascii="Times New Roman" w:hAnsi="Times New Roman"/>
          <w:b/>
        </w:rPr>
        <w:t>2.</w:t>
      </w:r>
      <w:r>
        <w:rPr>
          <w:rFonts w:ascii="Times New Roman" w:hAnsi="Times New Roman"/>
        </w:rPr>
        <w:t xml:space="preserve"> Domiciliul: localitatea . . . . . . . . . . (sat, comună, oraş, municipiu), sector/judeţ . . . . . . . . . ., str. . . . . . . . . . nr. . . . . . . . . ., bl. . . . . . . . . ., sc. . . . . . . . . ., et. . . . . . . . . ., ap. . . . . . . . . ., cod poştal . . . . . . . . . .</w:t>
      </w:r>
      <w:r>
        <w:rPr>
          <w:rFonts w:ascii="Times New Roman" w:hAnsi="Times New Roman"/>
        </w:rPr>
        <w:br/>
        <w:t>    </w:t>
      </w:r>
      <w:r>
        <w:rPr>
          <w:rFonts w:ascii="Times New Roman" w:hAnsi="Times New Roman"/>
          <w:b/>
        </w:rPr>
        <w:t>3.</w:t>
      </w:r>
      <w:r>
        <w:rPr>
          <w:rFonts w:ascii="Times New Roman" w:hAnsi="Times New Roman"/>
        </w:rPr>
        <w:t xml:space="preserve"> Telefon . . . . . . . . . .</w:t>
      </w:r>
      <w:r>
        <w:rPr>
          <w:rFonts w:ascii="Times New Roman" w:hAnsi="Times New Roman"/>
        </w:rPr>
        <w:br/>
        <w:t>    </w:t>
      </w:r>
      <w:r>
        <w:rPr>
          <w:rFonts w:ascii="Times New Roman" w:hAnsi="Times New Roman"/>
          <w:b/>
        </w:rPr>
        <w:t>4.</w:t>
      </w:r>
      <w:r>
        <w:rPr>
          <w:rFonts w:ascii="Times New Roman" w:hAnsi="Times New Roman"/>
        </w:rPr>
        <w:t xml:space="preserve"> E-mail . . . . . . . . . .</w:t>
      </w:r>
      <w:r>
        <w:rPr>
          <w:rFonts w:ascii="Times New Roman" w:hAnsi="Times New Roman"/>
        </w:rPr>
        <w:br/>
        <w:t>    Actul şi valabilitatea acestuia, prin care persoana este desemnată reprezentant legal, sau documentul care face dovada reprezentativităţii, conform pct. II . . . . . . . . . .(Prezintă documentele de identitate în original).</w:t>
      </w:r>
      <w:r>
        <w:rPr>
          <w:rFonts w:ascii="Times New Roman" w:hAnsi="Times New Roman"/>
        </w:rPr>
        <w:br/>
        <w:t xml:space="preserve">    Solicit prin prezenta, în conformitate cu prevederile </w:t>
      </w:r>
      <w:hyperlink r:id="rId6" w:history="1">
        <w:r>
          <w:rPr>
            <w:rFonts w:ascii="Times New Roman" w:hAnsi="Times New Roman"/>
            <w:color w:val="000080"/>
            <w:u w:val="single"/>
          </w:rPr>
          <w:t>Legii nr. 448/2006</w:t>
        </w:r>
      </w:hyperlink>
      <w:r>
        <w:rPr>
          <w:rFonts w:ascii="Times New Roman" w:hAnsi="Times New Roman"/>
        </w:rPr>
        <w:t xml:space="preserve"> privind protecţia şi promovarea drepturilor persoanelor cu handicap, republicată, cu modificările şi completările ulterioare, şi cu prevederile </w:t>
      </w:r>
      <w:hyperlink r:id="rId7" w:history="1">
        <w:r>
          <w:rPr>
            <w:rFonts w:ascii="Times New Roman" w:hAnsi="Times New Roman"/>
            <w:color w:val="000080"/>
            <w:u w:val="single"/>
          </w:rPr>
          <w:t>Hotărârii Guvernului nr. 268/2007</w:t>
        </w:r>
      </w:hyperlink>
      <w:r>
        <w:rPr>
          <w:rFonts w:ascii="Times New Roman" w:hAnsi="Times New Roman"/>
        </w:rPr>
        <w:t xml:space="preserve"> pentru aprobarea Normelor metodologice de aplicare a prevederilor </w:t>
      </w:r>
      <w:hyperlink r:id="rId8" w:history="1">
        <w:r>
          <w:rPr>
            <w:rFonts w:ascii="Times New Roman" w:hAnsi="Times New Roman"/>
            <w:color w:val="000080"/>
            <w:u w:val="single"/>
          </w:rPr>
          <w:t>Legii nr. 448/2006</w:t>
        </w:r>
      </w:hyperlink>
      <w:r>
        <w:rPr>
          <w:rFonts w:ascii="Times New Roman" w:hAnsi="Times New Roman"/>
        </w:rPr>
        <w:t xml:space="preserve"> privind protecţia şi promovarea drepturilor persoanelor cu handicap, cu modificările şi completările ulterioare, eliberarea unui card - legitimaţie de parcare pentru persoanele cu handicap.</w:t>
      </w:r>
      <w:r>
        <w:rPr>
          <w:rFonts w:ascii="Times New Roman" w:hAnsi="Times New Roman"/>
        </w:rPr>
        <w:br/>
        <w:t xml:space="preserve">    Declar pe propria răspundere, sub sancţiunea falsului în declaraţii prevăzut de </w:t>
      </w:r>
      <w:hyperlink r:id="rId9" w:history="1">
        <w:r>
          <w:rPr>
            <w:rFonts w:ascii="Times New Roman" w:hAnsi="Times New Roman"/>
            <w:color w:val="000080"/>
            <w:u w:val="single"/>
          </w:rPr>
          <w:t>Codul penal</w:t>
        </w:r>
      </w:hyperlink>
      <w:r>
        <w:rPr>
          <w:rFonts w:ascii="Times New Roman" w:hAnsi="Times New Roman"/>
        </w:rPr>
        <w:t>, că nu am ridicat cardul - legitimaţie de parcare pentru persoanele cu handicap de la altă autoritate emitentă.</w:t>
      </w:r>
      <w:r>
        <w:rPr>
          <w:rFonts w:ascii="Times New Roman" w:hAnsi="Times New Roman"/>
        </w:rPr>
        <w:br/>
        <w:t>    Sunt de acord cu prelucrarea datelor cu caracter personal în conformitate cu legislaţia în vigoare.</w:t>
      </w:r>
    </w:p>
    <w:tbl>
      <w:tblPr>
        <w:tblW w:w="0" w:type="auto"/>
        <w:tblInd w:w="28" w:type="dxa"/>
        <w:tblLayout w:type="fixed"/>
        <w:tblCellMar>
          <w:left w:w="0" w:type="dxa"/>
          <w:right w:w="0" w:type="dxa"/>
        </w:tblCellMar>
        <w:tblLook w:val="0000" w:firstRow="0" w:lastRow="0" w:firstColumn="0" w:lastColumn="0" w:noHBand="0" w:noVBand="0"/>
      </w:tblPr>
      <w:tblGrid>
        <w:gridCol w:w="5102"/>
        <w:gridCol w:w="5102"/>
      </w:tblGrid>
      <w:tr w:rsidR="00FA3F9E" w14:paraId="179E5695" w14:textId="77777777">
        <w:tc>
          <w:tcPr>
            <w:tcW w:w="5102" w:type="dxa"/>
            <w:tcBorders>
              <w:top w:val="nil"/>
              <w:left w:val="nil"/>
              <w:bottom w:val="nil"/>
              <w:right w:val="nil"/>
            </w:tcBorders>
            <w:tcMar>
              <w:top w:w="28" w:type="dxa"/>
              <w:left w:w="28" w:type="dxa"/>
              <w:bottom w:w="28" w:type="dxa"/>
              <w:right w:w="28" w:type="dxa"/>
            </w:tcMar>
          </w:tcPr>
          <w:p w14:paraId="7CA8E819" w14:textId="77777777" w:rsidR="00FA3F9E" w:rsidRDefault="00FA3F9E">
            <w:pPr>
              <w:pStyle w:val="TableContents"/>
              <w:jc w:val="center"/>
            </w:pPr>
            <w:r>
              <w:rPr>
                <w:rFonts w:ascii="Times New Roman" w:hAnsi="Times New Roman"/>
              </w:rPr>
              <w:t>Data</w:t>
            </w:r>
            <w:r>
              <w:rPr>
                <w:rFonts w:ascii="Times New Roman" w:hAnsi="Times New Roman"/>
              </w:rPr>
              <w:br/>
              <w:t xml:space="preserve">. . . . . . . . . . </w:t>
            </w:r>
          </w:p>
        </w:tc>
        <w:tc>
          <w:tcPr>
            <w:tcW w:w="5102" w:type="dxa"/>
            <w:tcBorders>
              <w:top w:val="nil"/>
              <w:left w:val="nil"/>
              <w:bottom w:val="nil"/>
              <w:right w:val="nil"/>
            </w:tcBorders>
            <w:tcMar>
              <w:top w:w="28" w:type="dxa"/>
              <w:left w:w="28" w:type="dxa"/>
              <w:bottom w:w="28" w:type="dxa"/>
              <w:right w:w="28" w:type="dxa"/>
            </w:tcMar>
          </w:tcPr>
          <w:p w14:paraId="76DD01E3" w14:textId="77777777" w:rsidR="00FA3F9E" w:rsidRDefault="00FA3F9E">
            <w:pPr>
              <w:pStyle w:val="TableContents"/>
              <w:jc w:val="center"/>
            </w:pPr>
            <w:r>
              <w:rPr>
                <w:rFonts w:ascii="Times New Roman" w:hAnsi="Times New Roman"/>
              </w:rPr>
              <w:t>Semnătura</w:t>
            </w:r>
            <w:r>
              <w:rPr>
                <w:rFonts w:ascii="Times New Roman" w:hAnsi="Times New Roman"/>
              </w:rPr>
              <w:br/>
              <w:t xml:space="preserve">. . . . . . . . . . </w:t>
            </w:r>
          </w:p>
        </w:tc>
      </w:tr>
    </w:tbl>
    <w:p w14:paraId="306C4202" w14:textId="77777777" w:rsidR="00FA3F9E" w:rsidRDefault="00FA3F9E">
      <w:pPr>
        <w:pStyle w:val="TextBody"/>
      </w:pPr>
      <w:r>
        <w:rPr>
          <w:rFonts w:ascii="Times New Roman" w:hAnsi="Times New Roman"/>
        </w:rPr>
        <w:br/>
        <w:t xml:space="preserve">    La depunerea cererii sau la ridicarea cardului - legitimaţie de parcare pentru persoanele cu handicap (în cazul depunerii cererii prin mijloace electronice), pentru verificare, vor fi prezentate următoarele documente în original: documentul de identitate şi certificatul de încadrare în grad de handicap. </w:t>
      </w:r>
    </w:p>
    <w:sectPr w:rsidR="00FA3F9E">
      <w:type w:val="continuous"/>
      <w:pgSz w:w="11906" w:h="16838"/>
      <w:pgMar w:top="567" w:right="567" w:bottom="567"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459C" w14:textId="77777777" w:rsidR="002D10D6" w:rsidRDefault="002D10D6">
      <w:r>
        <w:separator/>
      </w:r>
    </w:p>
  </w:endnote>
  <w:endnote w:type="continuationSeparator" w:id="0">
    <w:p w14:paraId="55D9200B" w14:textId="77777777" w:rsidR="002D10D6" w:rsidRDefault="002D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Thorndale">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0000000000000000000"/>
    <w:charset w:val="02"/>
    <w:family w:val="auto"/>
    <w:notTrueType/>
    <w:pitch w:val="default"/>
  </w:font>
  <w:font w:name="Albany">
    <w:altName w:val="Arial"/>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634D" w14:textId="77777777" w:rsidR="002D10D6" w:rsidRDefault="002D10D6">
      <w:r>
        <w:rPr>
          <w:rFonts w:cs="Times New Roman"/>
          <w:lang w:eastAsia="ro-RO" w:bidi="ar-SA"/>
        </w:rPr>
        <w:separator/>
      </w:r>
    </w:p>
  </w:footnote>
  <w:footnote w:type="continuationSeparator" w:id="0">
    <w:p w14:paraId="5D92A9F2" w14:textId="77777777" w:rsidR="002D10D6" w:rsidRDefault="002D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77"/>
    <w:rsid w:val="002D10D6"/>
    <w:rsid w:val="00B60077"/>
    <w:rsid w:val="00C43411"/>
    <w:rsid w:val="00FA3F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C7487"/>
  <w14:defaultImageDpi w14:val="0"/>
  <w15:docId w15:val="{67AD7D0F-86A1-49DB-BF56-11AF9640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0"/>
      <w:sz w:val="24"/>
      <w:szCs w:val="24"/>
      <w:lang w:val="ro-RO" w:eastAsia="zh-CN" w:bidi="hi-IN"/>
    </w:rPr>
  </w:style>
  <w:style w:type="paragraph" w:styleId="Heading1">
    <w:name w:val="heading 1"/>
    <w:basedOn w:val="Heading"/>
    <w:next w:val="TextBody"/>
    <w:link w:val="Heading1Char"/>
    <w:uiPriority w:val="99"/>
    <w:qFormat/>
    <w:pPr>
      <w:outlineLvl w:val="0"/>
    </w:pPr>
    <w:rPr>
      <w:rFonts w:ascii="Thorndale" w:hAnsi="Thorndale" w:cs="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Mangal"/>
      <w:b/>
      <w:bCs/>
      <w:kern w:val="32"/>
      <w:sz w:val="29"/>
      <w:szCs w:val="29"/>
      <w:lang w:val="x-none" w:eastAsia="zh-CN" w:bidi="hi-IN"/>
    </w:rPr>
  </w:style>
  <w:style w:type="character" w:customStyle="1" w:styleId="EndnoteCharacters">
    <w:name w:val="Endnote Characters"/>
    <w:uiPriority w:val="99"/>
  </w:style>
  <w:style w:type="character" w:customStyle="1" w:styleId="FootnoteCharacters">
    <w:name w:val="Footnote Characters"/>
    <w:uiPriority w:val="99"/>
  </w:style>
  <w:style w:type="character" w:customStyle="1" w:styleId="InternetLink">
    <w:name w:val="Internet Link"/>
    <w:uiPriority w:val="99"/>
    <w:rPr>
      <w:color w:val="000080"/>
      <w:u w:val="single"/>
    </w:rPr>
  </w:style>
  <w:style w:type="character" w:customStyle="1" w:styleId="Bullets">
    <w:name w:val="Bullets"/>
    <w:uiPriority w:val="99"/>
    <w:rPr>
      <w:rFonts w:ascii="OpenSymbol" w:eastAsia="Times New Roman"/>
    </w:rPr>
  </w:style>
  <w:style w:type="paragraph" w:customStyle="1" w:styleId="Heading">
    <w:name w:val="Heading"/>
    <w:basedOn w:val="Normal"/>
    <w:next w:val="TextBody"/>
    <w:uiPriority w:val="99"/>
    <w:pPr>
      <w:keepNext/>
      <w:suppressAutoHyphens w:val="0"/>
      <w:spacing w:before="240" w:after="283"/>
    </w:pPr>
    <w:rPr>
      <w:rFonts w:ascii="Albany" w:hAnsi="Albany" w:cs="Albany"/>
      <w:sz w:val="28"/>
      <w:szCs w:val="28"/>
      <w:lang w:eastAsia="ro-RO" w:bidi="ar-SA"/>
    </w:rPr>
  </w:style>
  <w:style w:type="paragraph" w:customStyle="1" w:styleId="TextBody">
    <w:name w:val="Text Body"/>
    <w:basedOn w:val="Normal"/>
    <w:uiPriority w:val="99"/>
    <w:pPr>
      <w:suppressAutoHyphens w:val="0"/>
      <w:spacing w:after="283"/>
    </w:pPr>
    <w:rPr>
      <w:rFonts w:cs="Times New Roman"/>
      <w:lang w:eastAsia="ro-RO" w:bidi="ar-SA"/>
    </w:rPr>
  </w:style>
  <w:style w:type="paragraph" w:styleId="List">
    <w:name w:val="List"/>
    <w:basedOn w:val="TextBody"/>
    <w:uiPriority w:val="99"/>
  </w:style>
  <w:style w:type="paragraph" w:styleId="Caption">
    <w:name w:val="caption"/>
    <w:basedOn w:val="Normal"/>
    <w:uiPriority w:val="99"/>
    <w:qFormat/>
    <w:pPr>
      <w:suppressLineNumbers/>
      <w:suppressAutoHyphens w:val="0"/>
      <w:spacing w:before="120" w:after="120"/>
    </w:pPr>
    <w:rPr>
      <w:rFonts w:cs="Times New Roman"/>
      <w:i/>
      <w:iCs/>
      <w:lang w:eastAsia="ro-RO" w:bidi="ar-SA"/>
    </w:rPr>
  </w:style>
  <w:style w:type="paragraph" w:customStyle="1" w:styleId="Index">
    <w:name w:val="Index"/>
    <w:basedOn w:val="Normal"/>
    <w:uiPriority w:val="99"/>
    <w:pPr>
      <w:suppressLineNumbers/>
      <w:suppressAutoHyphens w:val="0"/>
    </w:pPr>
    <w:rPr>
      <w:rFonts w:cs="Times New Roman"/>
      <w:lang w:eastAsia="ro-RO" w:bidi="ar-SA"/>
    </w:rPr>
  </w:style>
  <w:style w:type="paragraph" w:customStyle="1" w:styleId="HorizontalLine">
    <w:name w:val="Horizontal Line"/>
    <w:basedOn w:val="Normal"/>
    <w:next w:val="TextBody"/>
    <w:uiPriority w:val="99"/>
    <w:pPr>
      <w:pBdr>
        <w:bottom w:val="double" w:sz="2" w:space="0" w:color="808080"/>
      </w:pBdr>
      <w:suppressAutoHyphens w:val="0"/>
      <w:spacing w:after="283"/>
    </w:pPr>
    <w:rPr>
      <w:rFonts w:cs="Times New Roman"/>
      <w:sz w:val="12"/>
      <w:szCs w:val="12"/>
      <w:lang w:eastAsia="ro-RO" w:bidi="ar-SA"/>
    </w:rPr>
  </w:style>
  <w:style w:type="paragraph" w:customStyle="1" w:styleId="Sender">
    <w:name w:val="Sender"/>
    <w:basedOn w:val="Normal"/>
    <w:uiPriority w:val="99"/>
    <w:pPr>
      <w:suppressAutoHyphens w:val="0"/>
    </w:pPr>
    <w:rPr>
      <w:rFonts w:cs="Times New Roman"/>
      <w:i/>
      <w:iCs/>
      <w:lang w:eastAsia="ro-RO" w:bidi="ar-SA"/>
    </w:rPr>
  </w:style>
  <w:style w:type="paragraph" w:customStyle="1" w:styleId="TableContents">
    <w:name w:val="Table Contents"/>
    <w:basedOn w:val="TextBody"/>
    <w:uiPriority w:val="99"/>
  </w:style>
  <w:style w:type="paragraph" w:styleId="Footer">
    <w:name w:val="footer"/>
    <w:basedOn w:val="Normal"/>
    <w:link w:val="FooterChar"/>
    <w:uiPriority w:val="99"/>
    <w:pPr>
      <w:suppressLineNumbers/>
      <w:tabs>
        <w:tab w:val="center" w:pos="4818"/>
        <w:tab w:val="right" w:pos="9637"/>
      </w:tabs>
      <w:suppressAutoHyphens w:val="0"/>
    </w:pPr>
    <w:rPr>
      <w:rFonts w:cs="Times New Roman"/>
      <w:lang w:eastAsia="ro-RO" w:bidi="ar-SA"/>
    </w:rPr>
  </w:style>
  <w:style w:type="character" w:customStyle="1" w:styleId="FooterChar">
    <w:name w:val="Footer Char"/>
    <w:basedOn w:val="DefaultParagraphFont"/>
    <w:link w:val="Footer"/>
    <w:uiPriority w:val="99"/>
    <w:semiHidden/>
    <w:rPr>
      <w:rFonts w:ascii="Liberation Serif" w:hAnsi="Liberation Serif" w:cs="Mangal"/>
      <w:kern w:val="0"/>
      <w:sz w:val="21"/>
      <w:szCs w:val="21"/>
      <w:lang w:val="x-none" w:eastAsia="zh-CN" w:bidi="hi-IN"/>
    </w:rPr>
  </w:style>
  <w:style w:type="paragraph" w:styleId="Header">
    <w:name w:val="header"/>
    <w:basedOn w:val="Normal"/>
    <w:link w:val="HeaderChar"/>
    <w:uiPriority w:val="99"/>
    <w:pPr>
      <w:suppressLineNumbers/>
      <w:tabs>
        <w:tab w:val="center" w:pos="4818"/>
        <w:tab w:val="right" w:pos="9637"/>
      </w:tabs>
      <w:suppressAutoHyphens w:val="0"/>
    </w:pPr>
    <w:rPr>
      <w:rFonts w:cs="Times New Roman"/>
      <w:lang w:eastAsia="ro-RO" w:bidi="ar-SA"/>
    </w:rPr>
  </w:style>
  <w:style w:type="character" w:customStyle="1" w:styleId="HeaderChar">
    <w:name w:val="Header Char"/>
    <w:basedOn w:val="DefaultParagraphFont"/>
    <w:link w:val="Header"/>
    <w:uiPriority w:val="99"/>
    <w:semiHidden/>
    <w:rPr>
      <w:rFonts w:ascii="Liberation Serif" w:hAnsi="Liberation Serif" w:cs="Mangal"/>
      <w:kern w:val="0"/>
      <w:sz w:val="21"/>
      <w:szCs w:val="21"/>
      <w:lang w:val="x-none" w:eastAsia="zh-CN" w:bidi="hi-IN"/>
    </w:rPr>
  </w:style>
  <w:style w:type="paragraph" w:customStyle="1" w:styleId="Quotations">
    <w:name w:val="Quotations"/>
    <w:basedOn w:val="Normal"/>
    <w:uiPriority w:val="99"/>
    <w:pPr>
      <w:suppressAutoHyphens w:val="0"/>
      <w:spacing w:after="283"/>
      <w:ind w:left="567" w:right="567"/>
    </w:pPr>
    <w:rPr>
      <w:rFonts w:cs="Times New Roman"/>
      <w:lang w:eastAsia="ro-RO" w:bidi="ar-SA"/>
    </w:rPr>
  </w:style>
  <w:style w:type="paragraph" w:customStyle="1" w:styleId="TableHeading">
    <w:name w:val="Table Heading"/>
    <w:basedOn w:val="TableContents"/>
    <w:uiPriority w:val="99"/>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DE%20LUCRAT/MOf169-p2-Olesea/DB0%3BLexAct%20103252" TargetMode="External"/><Relationship Id="rId3" Type="http://schemas.openxmlformats.org/officeDocument/2006/relationships/webSettings" Target="webSettings.xml"/><Relationship Id="rId7" Type="http://schemas.openxmlformats.org/officeDocument/2006/relationships/hyperlink" Target="file:///C:/Users/user/Desktop/DE%20LUCRAT/MOf169-p2-Olesea/DB0%3BLexAct%20957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DE%20LUCRAT/MOf169-p2-Olesea/DB0%3BLexAct%2010325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user/Desktop/DE%20LUCRAT/MOf169-p2-Olesea/DB0%3BLexAct%20123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LexBrowser</dc:title>
  <dc:subject/>
  <dc:creator>Leontescu Petronela</dc:creator>
  <cp:keywords/>
  <dc:description/>
  <cp:lastModifiedBy>Alina</cp:lastModifiedBy>
  <cp:revision>2</cp:revision>
  <dcterms:created xsi:type="dcterms:W3CDTF">2023-08-04T05:33:00Z</dcterms:created>
  <dcterms:modified xsi:type="dcterms:W3CDTF">2023-08-04T05:33:00Z</dcterms:modified>
</cp:coreProperties>
</file>